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trike w:val="1"/>
          <w:sz w:val="36"/>
          <w:szCs w:val="36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trike w:val="1"/>
          <w:sz w:val="36"/>
          <w:szCs w:val="36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  <w:highlight w:val="yellow"/>
          <w:u w:val="single"/>
        </w:rPr>
      </w:pPr>
      <w:r w:rsidDel="00000000" w:rsidR="00000000" w:rsidRPr="00000000">
        <w:rPr>
          <w:sz w:val="36"/>
          <w:szCs w:val="36"/>
          <w:highlight w:val="yellow"/>
          <w:u w:val="single"/>
          <w:rtl w:val="0"/>
        </w:rPr>
        <w:t xml:space="preserve">2-hour delayed Bell Schedule (2025-2026)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35.0" w:type="dxa"/>
        <w:jc w:val="left"/>
        <w:tblInd w:w="-3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1680"/>
        <w:gridCol w:w="1140"/>
        <w:gridCol w:w="1470"/>
        <w:gridCol w:w="1140"/>
        <w:gridCol w:w="1590"/>
        <w:gridCol w:w="1125"/>
        <w:gridCol w:w="1830"/>
        <w:tblGridChange w:id="0">
          <w:tblGrid>
            <w:gridCol w:w="1260"/>
            <w:gridCol w:w="1680"/>
            <w:gridCol w:w="1140"/>
            <w:gridCol w:w="1470"/>
            <w:gridCol w:w="1140"/>
            <w:gridCol w:w="1590"/>
            <w:gridCol w:w="1125"/>
            <w:gridCol w:w="18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9th grade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10th grade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color w:val="38761d"/>
                <w:sz w:val="28"/>
                <w:szCs w:val="28"/>
                <w:rtl w:val="0"/>
              </w:rPr>
              <w:t xml:space="preserve">11th grade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ff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color w:val="ff00ff"/>
                <w:sz w:val="28"/>
                <w:szCs w:val="28"/>
              </w:rPr>
            </w:pPr>
            <w:r w:rsidDel="00000000" w:rsidR="00000000" w:rsidRPr="00000000">
              <w:rPr>
                <w:color w:val="ff00ff"/>
                <w:sz w:val="28"/>
                <w:szCs w:val="28"/>
                <w:rtl w:val="0"/>
              </w:rPr>
              <w:t xml:space="preserve">  12th grade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left"/>
              <w:rPr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vertAlign w:val="baseline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14">
            <w:pPr>
              <w:jc w:val="left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00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vertAlign w:val="baseline"/>
                <w:rtl w:val="0"/>
              </w:rPr>
              <w:t xml:space="preserve">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color w:val="38761d"/>
                <w:sz w:val="28"/>
                <w:szCs w:val="28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38761d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38761d"/>
                <w:sz w:val="28"/>
                <w:szCs w:val="28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ff00ff"/>
                <w:sz w:val="28"/>
                <w:szCs w:val="28"/>
              </w:rPr>
            </w:pPr>
            <w:r w:rsidDel="00000000" w:rsidR="00000000" w:rsidRPr="00000000">
              <w:rPr>
                <w:color w:val="ff00ff"/>
                <w:sz w:val="28"/>
                <w:szCs w:val="28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ff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ff"/>
                <w:sz w:val="28"/>
                <w:szCs w:val="28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ADV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:30 AM -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ADV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09:30 AM - 10:00 AM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ADV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09:30 AM - 10:00 AM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ADV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09:30 AM - 10:00 AM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AM -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1st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10:04 AM - 11:00 AM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1st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10:04 AM - 11:00 AM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1st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10:04 AM - 11:00 AM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2nd (Lunch)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11:04 AM - 11:34 AM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2nd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11:04 AM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12:00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2nd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11:04 AM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2nd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11:04 AM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38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AM -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34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3rd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(Lunch)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12:04 PM - 12:34 PM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3rd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12:04 PM - 1:00 PM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3rd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12:04 PM - 1:00 PM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4th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38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M -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34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4th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12:38 PM - 1:34 PM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4th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(Lunch)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1:04 PM - 1:34 PM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4th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(Lunch)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1:04 PM - 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1:34 PM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5th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38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M -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34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5th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1:38 PM - 2:34 PM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5th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1:38 PM - 2:34 PM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5th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1:38 PM - 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2:34 PM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90" w:top="720" w:left="720" w:right="720" w:header="720" w:footer="21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Principal:  Brian Johnson</w:t>
      <w:tab/>
      <w:tab/>
      <w:t xml:space="preserve">                                Assistant Principals: Jennifer Reed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</w:t>
    </w:r>
    <w:r w:rsidDel="00000000" w:rsidR="00000000" w:rsidRPr="00000000">
      <w:rPr>
        <w:b w:val="1"/>
        <w:sz w:val="22"/>
        <w:szCs w:val="22"/>
        <w:rtl w:val="0"/>
      </w:rPr>
      <w:t xml:space="preserve">Courtney Carrington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jc w:val="center"/>
      <w:rPr>
        <w:b w:val="0"/>
        <w:sz w:val="36"/>
        <w:szCs w:val="36"/>
        <w:vertAlign w:val="baseline"/>
      </w:rPr>
    </w:pPr>
    <w:r w:rsidDel="00000000" w:rsidR="00000000" w:rsidRPr="00000000">
      <w:rPr>
        <w:b w:val="1"/>
        <w:sz w:val="36"/>
        <w:szCs w:val="36"/>
        <w:vertAlign w:val="baseline"/>
        <w:rtl w:val="0"/>
      </w:rPr>
      <w:t xml:space="preserve">John Bartram High School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-113664</wp:posOffset>
          </wp:positionH>
          <wp:positionV relativeFrom="paragraph">
            <wp:posOffset>-342264</wp:posOffset>
          </wp:positionV>
          <wp:extent cx="989330" cy="1028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933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2401 S. 67</w:t>
    </w:r>
    <w:r w:rsidDel="00000000" w:rsidR="00000000" w:rsidRPr="00000000">
      <w:rPr>
        <w:b w:val="1"/>
        <w:vertAlign w:val="superscript"/>
        <w:rtl w:val="0"/>
      </w:rPr>
      <w:t xml:space="preserve">th</w:t>
    </w:r>
    <w:r w:rsidDel="00000000" w:rsidR="00000000" w:rsidRPr="00000000">
      <w:rPr>
        <w:b w:val="1"/>
        <w:vertAlign w:val="baseline"/>
        <w:rtl w:val="0"/>
      </w:rPr>
      <w:t xml:space="preserve"> Street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Philadelphia, PA  19142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Bdr>
        <w:bottom w:color="000000" w:space="1" w:sz="12" w:val="single"/>
      </w:pBdr>
      <w:jc w:val="center"/>
      <w:rPr>
        <w:b w:val="0"/>
        <w:sz w:val="20"/>
        <w:szCs w:val="20"/>
        <w:vertAlign w:val="baseline"/>
      </w:rPr>
    </w:pPr>
    <w:r w:rsidDel="00000000" w:rsidR="00000000" w:rsidRPr="00000000">
      <w:rPr>
        <w:b w:val="1"/>
        <w:sz w:val="20"/>
        <w:szCs w:val="20"/>
        <w:vertAlign w:val="baseline"/>
        <w:rtl w:val="0"/>
      </w:rPr>
      <w:t xml:space="preserve">Phone:</w:t>
      <w:tab/>
      <w:t xml:space="preserve">(215) 400-8100</w:t>
      <w:tab/>
      <w:tab/>
      <w:tab/>
      <w:tab/>
      <w:t xml:space="preserve">Fax:  (215) 400-8101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